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2CD044E7" w:rsidR="00DB4802" w:rsidRDefault="00813C86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CATALUNYA EN TEMPS DE LES COLONITZACIONS</w:t>
      </w:r>
    </w:p>
    <w:p w14:paraId="43CB17C9" w14:textId="18D47AB3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F55D85">
        <w:rPr>
          <w:b/>
          <w:bCs/>
          <w:sz w:val="28"/>
          <w:szCs w:val="28"/>
        </w:rPr>
        <w:t>L’arribada de pobles colonitzadors</w:t>
      </w:r>
    </w:p>
    <w:p w14:paraId="2D6617F7" w14:textId="60E353BE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F55D85">
        <w:t>Durant la primera meitat del I mil</w:t>
      </w:r>
      <w:r w:rsidR="00F55D85">
        <w:rPr>
          <w:rFonts w:ascii="Calibri" w:hAnsi="Calibri" w:cs="Calibri"/>
        </w:rPr>
        <w:t>·</w:t>
      </w:r>
      <w:r w:rsidR="00F55D85">
        <w:t>lenni a.C. van arribar a les costes de la Pen</w:t>
      </w:r>
      <w:r w:rsidR="00F55D85">
        <w:rPr>
          <w:rFonts w:ascii="Calibri" w:hAnsi="Calibri" w:cs="Calibri"/>
        </w:rPr>
        <w:t>í</w:t>
      </w:r>
      <w:r w:rsidR="00F55D85">
        <w:t>nsula Ib</w:t>
      </w:r>
      <w:r w:rsidR="00F55D85">
        <w:rPr>
          <w:rFonts w:ascii="Calibri" w:hAnsi="Calibri" w:cs="Calibri"/>
        </w:rPr>
        <w:t>è</w:t>
      </w:r>
      <w:r w:rsidR="00F55D85">
        <w:t xml:space="preserve">rica alguns pobles mediterranis: </w:t>
      </w:r>
      <w:r w:rsidR="00F55D85" w:rsidRPr="00F55D85">
        <w:rPr>
          <w:b/>
          <w:bCs/>
        </w:rPr>
        <w:t>fenicis</w:t>
      </w:r>
      <w:r w:rsidR="00F55D85">
        <w:t xml:space="preserve">, </w:t>
      </w:r>
      <w:r w:rsidR="00F55D85" w:rsidRPr="00F55D85">
        <w:rPr>
          <w:b/>
          <w:bCs/>
        </w:rPr>
        <w:t>grecs</w:t>
      </w:r>
      <w:r w:rsidR="00F55D85">
        <w:t xml:space="preserve"> i </w:t>
      </w:r>
      <w:r w:rsidR="00F55D85" w:rsidRPr="00F55D85">
        <w:rPr>
          <w:b/>
          <w:bCs/>
        </w:rPr>
        <w:t>cartaginesos</w:t>
      </w:r>
      <w:r w:rsidR="00F55D85">
        <w:t>.</w:t>
      </w:r>
    </w:p>
    <w:p w14:paraId="6B8AB6DB" w14:textId="1287AAEC" w:rsidR="00F55D85" w:rsidRDefault="00B717BF">
      <w:pPr>
        <w:rPr>
          <w:bCs/>
        </w:rPr>
      </w:pPr>
      <w:r w:rsidRPr="00B717BF">
        <w:rPr>
          <w:bCs/>
        </w:rPr>
        <w:t>•</w:t>
      </w:r>
      <w:r w:rsidR="00F55D85" w:rsidRPr="00F55D85">
        <w:t xml:space="preserve"> </w:t>
      </w:r>
      <w:r w:rsidR="00F55D85">
        <w:t xml:space="preserve">Aquests pobles colonitzadors fundaren </w:t>
      </w:r>
      <w:r w:rsidR="00F55D85" w:rsidRPr="00F55D85">
        <w:rPr>
          <w:b/>
          <w:bCs/>
        </w:rPr>
        <w:t>factories</w:t>
      </w:r>
      <w:r w:rsidR="00F55D85">
        <w:t xml:space="preserve"> comercials i </w:t>
      </w:r>
      <w:r w:rsidR="00F55D85" w:rsidRPr="00F55D85">
        <w:rPr>
          <w:b/>
          <w:bCs/>
        </w:rPr>
        <w:t>col</w:t>
      </w:r>
      <w:r w:rsidR="00F55D85" w:rsidRPr="00F55D85">
        <w:rPr>
          <w:rFonts w:ascii="Calibri" w:hAnsi="Calibri" w:cs="Calibri"/>
          <w:b/>
          <w:bCs/>
        </w:rPr>
        <w:t>ò</w:t>
      </w:r>
      <w:r w:rsidR="00F55D85" w:rsidRPr="00F55D85">
        <w:rPr>
          <w:b/>
          <w:bCs/>
        </w:rPr>
        <w:t>nies</w:t>
      </w:r>
      <w:r w:rsidR="00F55D85">
        <w:t>, i establiren relacions comercials amb els pobles indígenes.</w:t>
      </w:r>
    </w:p>
    <w:p w14:paraId="4BB7E80B" w14:textId="67A087BB" w:rsidR="00F55D85" w:rsidRDefault="00F55D85" w:rsidP="00F55D85">
      <w:pPr>
        <w:rPr>
          <w:bCs/>
        </w:rPr>
      </w:pPr>
      <w:r w:rsidRPr="00B717BF">
        <w:rPr>
          <w:bCs/>
        </w:rPr>
        <w:t>•</w:t>
      </w:r>
      <w:r w:rsidRPr="00F55D85">
        <w:t xml:space="preserve"> </w:t>
      </w:r>
      <w:r>
        <w:t>A Catalunya, els fenicis freq</w:t>
      </w:r>
      <w:r>
        <w:rPr>
          <w:rFonts w:ascii="Calibri" w:hAnsi="Calibri" w:cs="Calibri"/>
        </w:rPr>
        <w:t>ü</w:t>
      </w:r>
      <w:r>
        <w:t xml:space="preserve">entaren la zona de l'Ebre i els grecs s'establiren al nord, on van fundar les colònies de </w:t>
      </w:r>
      <w:r w:rsidRPr="00F55D85">
        <w:rPr>
          <w:i/>
          <w:iCs/>
        </w:rPr>
        <w:t>Rhode</w:t>
      </w:r>
      <w:r>
        <w:t xml:space="preserve"> i </w:t>
      </w:r>
      <w:r w:rsidRPr="00F55D85">
        <w:rPr>
          <w:i/>
          <w:iCs/>
        </w:rPr>
        <w:t>Empòrion</w:t>
      </w:r>
      <w:r>
        <w:t>.</w:t>
      </w:r>
    </w:p>
    <w:p w14:paraId="10D4E358" w14:textId="793714A4" w:rsidR="00DB4802" w:rsidRPr="00F55D85" w:rsidRDefault="00F55D85">
      <w:pPr>
        <w:rPr>
          <w:bCs/>
        </w:rPr>
      </w:pPr>
      <w:r w:rsidRPr="00B717BF">
        <w:rPr>
          <w:bCs/>
        </w:rPr>
        <w:t>•</w:t>
      </w:r>
      <w:r w:rsidRPr="00F55D85">
        <w:t xml:space="preserve"> </w:t>
      </w:r>
      <w:r>
        <w:t>A les actuals prov</w:t>
      </w:r>
      <w:r>
        <w:rPr>
          <w:rFonts w:ascii="Calibri" w:hAnsi="Calibri" w:cs="Calibri"/>
        </w:rPr>
        <w:t>í</w:t>
      </w:r>
      <w:r>
        <w:t xml:space="preserve">ncies de Huelva, Sevilla i Cadis hi havia el regne de </w:t>
      </w:r>
      <w:r w:rsidRPr="00F55D85">
        <w:rPr>
          <w:b/>
          <w:bCs/>
        </w:rPr>
        <w:t>Tartessos</w:t>
      </w:r>
      <w:r>
        <w:t>, la riquesa principal del qual eren els metalls (or, plata i estany).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3C511649" w:rsidR="00DB4802" w:rsidRPr="00DB4802" w:rsidRDefault="004A00CF">
      <w:r w:rsidRPr="00DB4802">
        <w:rPr>
          <w:b/>
          <w:bCs/>
          <w:sz w:val="28"/>
          <w:szCs w:val="28"/>
        </w:rPr>
        <w:t>2</w:t>
      </w:r>
      <w:r w:rsidR="00F55D85">
        <w:rPr>
          <w:b/>
          <w:bCs/>
          <w:sz w:val="28"/>
          <w:szCs w:val="28"/>
        </w:rPr>
        <w:t xml:space="preserve"> i 3.</w:t>
      </w:r>
      <w:r w:rsidRPr="00DB4802">
        <w:rPr>
          <w:b/>
          <w:bCs/>
          <w:sz w:val="28"/>
          <w:szCs w:val="28"/>
        </w:rPr>
        <w:t xml:space="preserve"> El</w:t>
      </w:r>
      <w:r w:rsidR="00F55D85">
        <w:rPr>
          <w:b/>
          <w:bCs/>
          <w:sz w:val="28"/>
          <w:szCs w:val="28"/>
        </w:rPr>
        <w:t>s ibers i els celtes</w:t>
      </w:r>
      <w:r w:rsidRPr="00DB4802">
        <w:t xml:space="preserve"> </w:t>
      </w:r>
    </w:p>
    <w:p w14:paraId="220C61D1" w14:textId="5B11B9CC" w:rsidR="00DB4802" w:rsidRDefault="00B717BF">
      <w:r w:rsidRPr="00B717BF">
        <w:rPr>
          <w:bCs/>
        </w:rPr>
        <w:t>•</w:t>
      </w:r>
      <w:r w:rsidR="004A00CF">
        <w:t xml:space="preserve"> </w:t>
      </w:r>
      <w:r w:rsidR="00F55D85">
        <w:t>Cap a la meitat del I mil</w:t>
      </w:r>
      <w:r w:rsidR="00F55D85">
        <w:rPr>
          <w:rFonts w:ascii="Calibri" w:hAnsi="Calibri" w:cs="Calibri"/>
        </w:rPr>
        <w:t>·</w:t>
      </w:r>
      <w:r w:rsidR="00F55D85">
        <w:t>lenni a.C. la Pen</w:t>
      </w:r>
      <w:r w:rsidR="00F55D85">
        <w:rPr>
          <w:rFonts w:ascii="Calibri" w:hAnsi="Calibri" w:cs="Calibri"/>
        </w:rPr>
        <w:t>í</w:t>
      </w:r>
      <w:r w:rsidR="00F55D85">
        <w:t>nsula Ib</w:t>
      </w:r>
      <w:r w:rsidR="00F55D85">
        <w:rPr>
          <w:rFonts w:ascii="Calibri" w:hAnsi="Calibri" w:cs="Calibri"/>
        </w:rPr>
        <w:t>è</w:t>
      </w:r>
      <w:r w:rsidR="00F55D85">
        <w:t xml:space="preserve">rica estava dividida en dues grans </w:t>
      </w:r>
      <w:r w:rsidR="00F55D85">
        <w:rPr>
          <w:rFonts w:ascii="Calibri" w:hAnsi="Calibri" w:cs="Calibri"/>
        </w:rPr>
        <w:t>à</w:t>
      </w:r>
      <w:r w:rsidR="00F55D85">
        <w:t xml:space="preserve">rees culturals: la </w:t>
      </w:r>
      <w:r w:rsidR="00F55D85" w:rsidRPr="00F55D85">
        <w:rPr>
          <w:b/>
          <w:bCs/>
        </w:rPr>
        <w:t>ibèrica</w:t>
      </w:r>
      <w:r w:rsidR="00F55D85">
        <w:t xml:space="preserve"> i la </w:t>
      </w:r>
      <w:r w:rsidR="00F55D85" w:rsidRPr="00F55D85">
        <w:rPr>
          <w:b/>
          <w:bCs/>
        </w:rPr>
        <w:t>celta</w:t>
      </w:r>
      <w:r w:rsidR="00F55D85">
        <w:t>.</w:t>
      </w:r>
    </w:p>
    <w:p w14:paraId="43B9BDBC" w14:textId="28BD80CA" w:rsidR="00DB4802" w:rsidRDefault="00B717BF">
      <w:r w:rsidRPr="00B717BF">
        <w:rPr>
          <w:bCs/>
        </w:rPr>
        <w:t>•</w:t>
      </w:r>
      <w:r w:rsidR="004A00CF">
        <w:t xml:space="preserve"> </w:t>
      </w:r>
      <w:r w:rsidR="00F55D85">
        <w:t xml:space="preserve">Els ibers vivien en poblats emmurallats i fortificats, vivien de l'agricultura i la ramaderia, coneixien la metal·lúrgia, elaboraven ceràmiques i teixits, encunyaven </w:t>
      </w:r>
      <w:r w:rsidR="00F55D85" w:rsidRPr="00F55D85">
        <w:rPr>
          <w:b/>
          <w:bCs/>
        </w:rPr>
        <w:t>moneda</w:t>
      </w:r>
      <w:r w:rsidR="00F55D85">
        <w:t xml:space="preserve"> i tenien una </w:t>
      </w:r>
      <w:r w:rsidR="00F55D85" w:rsidRPr="00F55D85">
        <w:rPr>
          <w:b/>
          <w:bCs/>
        </w:rPr>
        <w:t>escriptura</w:t>
      </w:r>
      <w:r w:rsidR="00F55D85">
        <w:t xml:space="preserve"> pròpia.</w:t>
      </w:r>
    </w:p>
    <w:p w14:paraId="5DF41DA3" w14:textId="6FE73AB6" w:rsidR="00DB4802" w:rsidRDefault="00B717BF">
      <w:r w:rsidRPr="00B717BF">
        <w:rPr>
          <w:bCs/>
        </w:rPr>
        <w:t>•</w:t>
      </w:r>
      <w:r w:rsidR="004A00CF">
        <w:t xml:space="preserve"> </w:t>
      </w:r>
      <w:r w:rsidR="00F55D85">
        <w:t>Els ibers s'organitzaven en tribus. A Catalunya destaquen els laietans, els bergistans, els cossetans, els ilergets, els indigets, els ilercavons i els lacetans.</w:t>
      </w:r>
      <w:bookmarkStart w:id="1" w:name="_GoBack"/>
      <w:bookmarkEnd w:id="1"/>
    </w:p>
    <w:p w14:paraId="178337E4" w14:textId="3E9F10E3" w:rsidR="00F55D85" w:rsidRDefault="00F55D85">
      <w:r w:rsidRPr="00B717BF">
        <w:rPr>
          <w:bCs/>
        </w:rPr>
        <w:t>•</w:t>
      </w:r>
      <w:r>
        <w:t xml:space="preserve"> Els celtes habitaven el centre, l'oest i el nord. Tenien una economia m</w:t>
      </w:r>
      <w:r>
        <w:rPr>
          <w:rFonts w:ascii="Calibri" w:hAnsi="Calibri" w:cs="Calibri"/>
        </w:rPr>
        <w:t>é</w:t>
      </w:r>
      <w:r>
        <w:t>s rudiment</w:t>
      </w:r>
      <w:r>
        <w:rPr>
          <w:rFonts w:ascii="Calibri" w:hAnsi="Calibri" w:cs="Calibri"/>
        </w:rPr>
        <w:t>à</w:t>
      </w:r>
      <w:r>
        <w:t xml:space="preserve">ria; vivien de l'agricultura i la ramaderia, coneixien la </w:t>
      </w:r>
      <w:r w:rsidRPr="00F55D85">
        <w:rPr>
          <w:b/>
          <w:bCs/>
        </w:rPr>
        <w:t>metal·lúrgia</w:t>
      </w:r>
      <w:r>
        <w:t xml:space="preserve"> però no feien servir moneda ni tenien escriptura</w:t>
      </w:r>
      <w:r>
        <w:t>.</w:t>
      </w:r>
    </w:p>
    <w:p w14:paraId="2FCBBFC8" w14:textId="7757B6D8" w:rsidR="00295BFC" w:rsidRDefault="005F56A9" w:rsidP="00597675">
      <w:r>
        <w:t>_____________________________________________________________________________________</w:t>
      </w:r>
      <w:bookmarkEnd w:id="0"/>
    </w:p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F7AB" w14:textId="77777777" w:rsidR="0060085B" w:rsidRDefault="0060085B" w:rsidP="0074622A">
      <w:pPr>
        <w:spacing w:after="0" w:line="240" w:lineRule="auto"/>
      </w:pPr>
      <w:r>
        <w:separator/>
      </w:r>
    </w:p>
  </w:endnote>
  <w:endnote w:type="continuationSeparator" w:id="0">
    <w:p w14:paraId="489070D7" w14:textId="77777777" w:rsidR="0060085B" w:rsidRDefault="0060085B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A1E80" w14:textId="77777777" w:rsidR="0060085B" w:rsidRDefault="0060085B" w:rsidP="0074622A">
      <w:pPr>
        <w:spacing w:after="0" w:line="240" w:lineRule="auto"/>
      </w:pPr>
      <w:r>
        <w:separator/>
      </w:r>
    </w:p>
  </w:footnote>
  <w:footnote w:type="continuationSeparator" w:id="0">
    <w:p w14:paraId="5B43A963" w14:textId="77777777" w:rsidR="0060085B" w:rsidRDefault="0060085B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0085B"/>
    <w:rsid w:val="00623DF9"/>
    <w:rsid w:val="00626D2B"/>
    <w:rsid w:val="00627E67"/>
    <w:rsid w:val="00634464"/>
    <w:rsid w:val="0064052A"/>
    <w:rsid w:val="00641018"/>
    <w:rsid w:val="00650A94"/>
    <w:rsid w:val="00652E93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94909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5D85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E8B5-D0A8-4DD9-BEBC-D69EEE11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3</cp:revision>
  <cp:lastPrinted>2020-05-07T17:12:00Z</cp:lastPrinted>
  <dcterms:created xsi:type="dcterms:W3CDTF">2020-05-07T17:16:00Z</dcterms:created>
  <dcterms:modified xsi:type="dcterms:W3CDTF">2020-05-08T10:52:00Z</dcterms:modified>
</cp:coreProperties>
</file>