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A853" w14:textId="641F4FEA" w:rsidR="00DB4802" w:rsidRDefault="00631EF8">
      <w:pPr>
        <w:rPr>
          <w:b/>
          <w:bCs/>
          <w:sz w:val="28"/>
          <w:szCs w:val="28"/>
        </w:rPr>
      </w:pPr>
      <w:bookmarkStart w:id="0" w:name="apt.0"/>
      <w:r>
        <w:rPr>
          <w:b/>
          <w:bCs/>
          <w:sz w:val="28"/>
          <w:szCs w:val="28"/>
        </w:rPr>
        <w:t>L</w:t>
      </w:r>
      <w:r w:rsidR="00B725F6">
        <w:rPr>
          <w:b/>
          <w:bCs/>
          <w:sz w:val="28"/>
          <w:szCs w:val="28"/>
        </w:rPr>
        <w:t>’IMPERI DELS ÀUSTRIES</w:t>
      </w:r>
    </w:p>
    <w:p w14:paraId="43CB17C9" w14:textId="7A315CCA" w:rsidR="00DB4802" w:rsidRPr="00DB4802" w:rsidRDefault="004A00CF">
      <w:pPr>
        <w:rPr>
          <w:rFonts w:ascii="Arial" w:hAnsi="Arial" w:cs="Arial"/>
        </w:rPr>
      </w:pPr>
      <w:r w:rsidRPr="00DB4802">
        <w:rPr>
          <w:b/>
          <w:bCs/>
          <w:sz w:val="28"/>
          <w:szCs w:val="28"/>
        </w:rPr>
        <w:t xml:space="preserve">1. </w:t>
      </w:r>
      <w:r w:rsidR="00610436">
        <w:rPr>
          <w:b/>
          <w:bCs/>
          <w:sz w:val="28"/>
          <w:szCs w:val="28"/>
        </w:rPr>
        <w:t>L’Imperi universal: Carles I (1516-1556)</w:t>
      </w:r>
    </w:p>
    <w:p w14:paraId="2D6617F7" w14:textId="4B52C142" w:rsidR="00DB4802" w:rsidRDefault="00B717BF">
      <w:r w:rsidRPr="00B717BF">
        <w:rPr>
          <w:bCs/>
        </w:rPr>
        <w:t>•</w:t>
      </w:r>
      <w:r>
        <w:rPr>
          <w:bCs/>
          <w:sz w:val="20"/>
          <w:szCs w:val="20"/>
        </w:rPr>
        <w:t xml:space="preserve"> </w:t>
      </w:r>
      <w:r w:rsidR="003F5610">
        <w:t xml:space="preserve">Carles I d’Espanya i V d’Alemanya (1516-1556) va ser el primer monarca de la </w:t>
      </w:r>
      <w:r w:rsidR="003F5610" w:rsidRPr="003F5610">
        <w:rPr>
          <w:b/>
          <w:bCs/>
        </w:rPr>
        <w:t>dinastia dels Àustria</w:t>
      </w:r>
      <w:r w:rsidR="003F5610">
        <w:t>. Era fill de Joana de Castella, hereva dels Reis Catòlics, i del príncep alemany Felip d’Habsburg.</w:t>
      </w:r>
    </w:p>
    <w:p w14:paraId="10D4E358" w14:textId="2534B392" w:rsidR="00DB4802" w:rsidRDefault="00B717BF">
      <w:pPr>
        <w:rPr>
          <w:bCs/>
          <w:sz w:val="20"/>
          <w:szCs w:val="20"/>
        </w:rPr>
      </w:pPr>
      <w:r w:rsidRPr="00B717BF">
        <w:rPr>
          <w:bCs/>
        </w:rPr>
        <w:t>•</w:t>
      </w:r>
      <w:r>
        <w:rPr>
          <w:bCs/>
          <w:sz w:val="20"/>
          <w:szCs w:val="20"/>
        </w:rPr>
        <w:t xml:space="preserve"> </w:t>
      </w:r>
      <w:r w:rsidR="003F5610">
        <w:t xml:space="preserve">Va rebre una </w:t>
      </w:r>
      <w:r w:rsidR="003F5610" w:rsidRPr="003F5610">
        <w:rPr>
          <w:b/>
          <w:bCs/>
        </w:rPr>
        <w:t>gran herència</w:t>
      </w:r>
      <w:r w:rsidR="003F5610">
        <w:t xml:space="preserve">: per part </w:t>
      </w:r>
      <w:r w:rsidR="003F5610" w:rsidRPr="003F5610">
        <w:rPr>
          <w:b/>
          <w:bCs/>
        </w:rPr>
        <w:t>materna</w:t>
      </w:r>
      <w:r w:rsidR="003F5610">
        <w:t xml:space="preserve">, Castella, Navarra, la Corona d’Aragó i les possessions a Amèrica i Itàlia; del seu </w:t>
      </w:r>
      <w:r w:rsidR="003F5610" w:rsidRPr="003F5610">
        <w:rPr>
          <w:b/>
          <w:bCs/>
        </w:rPr>
        <w:t>pare</w:t>
      </w:r>
      <w:r w:rsidR="003F5610">
        <w:t xml:space="preserve">, els Països Baixos, Luxemburg i el Franc Comtat; del seu </w:t>
      </w:r>
      <w:r w:rsidR="003F5610" w:rsidRPr="003F5610">
        <w:rPr>
          <w:b/>
          <w:bCs/>
        </w:rPr>
        <w:t>avi patern</w:t>
      </w:r>
      <w:r w:rsidR="003F5610">
        <w:t>, les possessions dels Habsburg i el títol d’emperador.</w:t>
      </w:r>
    </w:p>
    <w:p w14:paraId="7E34AB1D" w14:textId="1150146B" w:rsidR="00610436" w:rsidRDefault="00610436" w:rsidP="00610436">
      <w:r w:rsidRPr="00B717BF">
        <w:rPr>
          <w:bCs/>
        </w:rPr>
        <w:t>•</w:t>
      </w:r>
      <w:r>
        <w:t xml:space="preserve"> </w:t>
      </w:r>
      <w:r w:rsidR="003F5610">
        <w:t xml:space="preserve">Durant el seu regnat es va enfrontar a greus </w:t>
      </w:r>
      <w:r w:rsidR="003F5610" w:rsidRPr="003F5610">
        <w:rPr>
          <w:b/>
          <w:bCs/>
        </w:rPr>
        <w:t>revoltes internes</w:t>
      </w:r>
      <w:r w:rsidR="003F5610">
        <w:t xml:space="preserve"> a la Península: la de les </w:t>
      </w:r>
      <w:r w:rsidR="003F5610" w:rsidRPr="003F5610">
        <w:rPr>
          <w:b/>
          <w:bCs/>
        </w:rPr>
        <w:t>Comunitats</w:t>
      </w:r>
      <w:r w:rsidR="003F5610">
        <w:t xml:space="preserve"> a Castella (1520-1521), contra la política econòmica, i la de les </w:t>
      </w:r>
      <w:r w:rsidR="003F5610" w:rsidRPr="003F5610">
        <w:rPr>
          <w:b/>
          <w:bCs/>
        </w:rPr>
        <w:t>Germanies</w:t>
      </w:r>
      <w:r w:rsidR="003F5610">
        <w:t xml:space="preserve"> a la Corona d’Aragó, sobretot a València i Mallorca (1521-1523).</w:t>
      </w:r>
    </w:p>
    <w:p w14:paraId="2804E660" w14:textId="63F513B9" w:rsidR="00610436" w:rsidRDefault="00610436">
      <w:r w:rsidRPr="00B717BF">
        <w:rPr>
          <w:bCs/>
        </w:rPr>
        <w:t>•</w:t>
      </w:r>
      <w:r>
        <w:t xml:space="preserve"> </w:t>
      </w:r>
      <w:r w:rsidR="003F5610">
        <w:t xml:space="preserve">També va mantenir </w:t>
      </w:r>
      <w:r w:rsidR="003F5610" w:rsidRPr="003F5610">
        <w:rPr>
          <w:b/>
          <w:bCs/>
        </w:rPr>
        <w:t>conflictes internacionals</w:t>
      </w:r>
      <w:r w:rsidR="003F5610">
        <w:t xml:space="preserve"> amb França, l’Imperi Turc i amb els prínceps alemanys que donaven suport a Luter (protestants) i s’oposaven a l’autoritat de l’emperador (guerres de religió).</w:t>
      </w:r>
    </w:p>
    <w:p w14:paraId="0AF4871E" w14:textId="77777777" w:rsidR="005F56A9" w:rsidRDefault="005F56A9" w:rsidP="005F56A9">
      <w:r>
        <w:t>_____________________________________________________________________________________</w:t>
      </w:r>
    </w:p>
    <w:p w14:paraId="70740AEE" w14:textId="1E49E30A" w:rsidR="00DB4802" w:rsidRPr="00DB4802" w:rsidRDefault="004A00CF">
      <w:r w:rsidRPr="00DB4802">
        <w:rPr>
          <w:b/>
          <w:bCs/>
          <w:sz w:val="28"/>
          <w:szCs w:val="28"/>
        </w:rPr>
        <w:t xml:space="preserve">2. </w:t>
      </w:r>
      <w:r w:rsidR="00F56E60">
        <w:rPr>
          <w:b/>
          <w:bCs/>
          <w:sz w:val="28"/>
          <w:szCs w:val="28"/>
        </w:rPr>
        <w:t>L’Imperi hispànic: Felip II (1556-1598)</w:t>
      </w:r>
    </w:p>
    <w:p w14:paraId="220C61D1" w14:textId="5508F906" w:rsidR="00DB4802" w:rsidRDefault="00B717BF">
      <w:r w:rsidRPr="00B717BF">
        <w:rPr>
          <w:bCs/>
        </w:rPr>
        <w:t>•</w:t>
      </w:r>
      <w:r w:rsidR="004A00CF">
        <w:t xml:space="preserve"> </w:t>
      </w:r>
      <w:r w:rsidR="00F56E60">
        <w:t>Felip II va heretar del seu pare tots els territoris, excepte les possessions austríaques i el títol d’emperador. Per això va governar en funció dels interessos hispànics.</w:t>
      </w:r>
    </w:p>
    <w:p w14:paraId="43B9BDBC" w14:textId="609361D6" w:rsidR="00DB4802" w:rsidRDefault="00B717BF">
      <w:r w:rsidRPr="00B717BF">
        <w:rPr>
          <w:bCs/>
        </w:rPr>
        <w:t>•</w:t>
      </w:r>
      <w:r w:rsidR="004A00CF">
        <w:t xml:space="preserve"> </w:t>
      </w:r>
      <w:r w:rsidR="00F56E60">
        <w:t xml:space="preserve">Va consolidar la </w:t>
      </w:r>
      <w:r w:rsidR="00F56E60" w:rsidRPr="00F56E60">
        <w:rPr>
          <w:b/>
          <w:bCs/>
        </w:rPr>
        <w:t>monarquia autoritària</w:t>
      </w:r>
      <w:r w:rsidR="00F56E60">
        <w:t>: va convertir Madrid en capital, va governar personalment ajudat per funcionaris (burocràcia), va reformar la institucions i va consolidar els Consells. Així mateix, durant el seu regnat, els dominis americans van assolir la màxima expansió.</w:t>
      </w:r>
    </w:p>
    <w:p w14:paraId="349C4DEB" w14:textId="3B90353E" w:rsidR="00F56E60" w:rsidRDefault="00F56E60" w:rsidP="00F56E60">
      <w:pPr>
        <w:rPr>
          <w:bCs/>
        </w:rPr>
      </w:pPr>
      <w:r w:rsidRPr="00B717BF">
        <w:rPr>
          <w:bCs/>
        </w:rPr>
        <w:t>•</w:t>
      </w:r>
      <w:r w:rsidRPr="00F56E60">
        <w:t xml:space="preserve"> </w:t>
      </w:r>
      <w:r>
        <w:t>Felip II va ser un ferm defensor de l’</w:t>
      </w:r>
      <w:r w:rsidRPr="00F56E60">
        <w:rPr>
          <w:b/>
          <w:bCs/>
        </w:rPr>
        <w:t>ortodòxia catòlica</w:t>
      </w:r>
      <w:r>
        <w:t xml:space="preserve"> i de l’esperit de la Contrareforma: va impulsar la lluita contra el protestantisme, va donar suport a la Inquisició i va perseguir els moriscos de Granada.</w:t>
      </w:r>
    </w:p>
    <w:p w14:paraId="6B660543" w14:textId="4AD2196A" w:rsidR="00F56E60" w:rsidRDefault="00F56E60" w:rsidP="00F56E60">
      <w:pPr>
        <w:rPr>
          <w:bCs/>
        </w:rPr>
      </w:pPr>
      <w:r w:rsidRPr="00B717BF">
        <w:rPr>
          <w:bCs/>
        </w:rPr>
        <w:t>•</w:t>
      </w:r>
      <w:r w:rsidRPr="00F56E60">
        <w:t xml:space="preserve"> </w:t>
      </w:r>
      <w:r>
        <w:t xml:space="preserve">Per </w:t>
      </w:r>
      <w:r w:rsidRPr="00F56E60">
        <w:rPr>
          <w:b/>
          <w:bCs/>
        </w:rPr>
        <w:t>mantenir la seva hegemonia a Europa</w:t>
      </w:r>
      <w:r>
        <w:t xml:space="preserve"> va lluitar contra França (victòria de Saint-Quentin, 1557), l’Imperi turc (victòria de Lepant, 1571) i Anglaterra (derrota de l’Armada Invencible, 1588). El conflicte més gran va ser la rebel·lió protestant a </w:t>
      </w:r>
      <w:r w:rsidRPr="00F56E60">
        <w:rPr>
          <w:b/>
          <w:bCs/>
        </w:rPr>
        <w:t>Flandes</w:t>
      </w:r>
      <w:r>
        <w:t>, que va acabar en una sublevació dirigida per Guillem d’Orange, 1566.</w:t>
      </w:r>
    </w:p>
    <w:p w14:paraId="5DF41DA3" w14:textId="362D68BD" w:rsidR="00DB4802" w:rsidRPr="00F56E60" w:rsidRDefault="00F56E60">
      <w:pPr>
        <w:rPr>
          <w:bCs/>
        </w:rPr>
      </w:pPr>
      <w:r w:rsidRPr="00B717BF">
        <w:rPr>
          <w:bCs/>
        </w:rPr>
        <w:t>•</w:t>
      </w:r>
      <w:r w:rsidRPr="00F56E60">
        <w:t xml:space="preserve"> </w:t>
      </w:r>
      <w:r>
        <w:t xml:space="preserve">El seu èxit més gran va ser l’annexió de </w:t>
      </w:r>
      <w:r w:rsidRPr="00F56E60">
        <w:rPr>
          <w:b/>
          <w:bCs/>
        </w:rPr>
        <w:t>Portugal</w:t>
      </w:r>
      <w:r>
        <w:t xml:space="preserve"> (1581), gràcies als enllaços matrimonials entre les dues famílies reials.</w:t>
      </w:r>
    </w:p>
    <w:p w14:paraId="61F0447E" w14:textId="77777777" w:rsidR="005F56A9" w:rsidRDefault="005F56A9" w:rsidP="005F56A9">
      <w:r>
        <w:t>_____________________________________________________________________________________</w:t>
      </w:r>
    </w:p>
    <w:p w14:paraId="637E1CF5" w14:textId="77777777" w:rsidR="00852BB0" w:rsidRDefault="00852BB0">
      <w:pPr>
        <w:rPr>
          <w:b/>
          <w:bCs/>
          <w:sz w:val="28"/>
          <w:szCs w:val="28"/>
        </w:rPr>
      </w:pPr>
    </w:p>
    <w:p w14:paraId="780A106D" w14:textId="77777777" w:rsidR="00852BB0" w:rsidRDefault="00852BB0">
      <w:pPr>
        <w:rPr>
          <w:b/>
          <w:bCs/>
          <w:sz w:val="28"/>
          <w:szCs w:val="28"/>
        </w:rPr>
      </w:pPr>
    </w:p>
    <w:p w14:paraId="6B50906D" w14:textId="77777777" w:rsidR="00852BB0" w:rsidRDefault="00852BB0">
      <w:pPr>
        <w:rPr>
          <w:b/>
          <w:bCs/>
          <w:sz w:val="28"/>
          <w:szCs w:val="28"/>
        </w:rPr>
      </w:pPr>
    </w:p>
    <w:p w14:paraId="7AC92963" w14:textId="77777777" w:rsidR="00852BB0" w:rsidRDefault="00852BB0">
      <w:pPr>
        <w:rPr>
          <w:b/>
          <w:bCs/>
          <w:sz w:val="28"/>
          <w:szCs w:val="28"/>
        </w:rPr>
      </w:pPr>
    </w:p>
    <w:p w14:paraId="25C96620" w14:textId="0CC19DA3" w:rsidR="00DB4802" w:rsidRPr="00DB4802" w:rsidRDefault="004A00CF">
      <w:pPr>
        <w:rPr>
          <w:b/>
          <w:bCs/>
          <w:sz w:val="28"/>
          <w:szCs w:val="28"/>
        </w:rPr>
      </w:pPr>
      <w:r w:rsidRPr="00DB4802">
        <w:rPr>
          <w:b/>
          <w:bCs/>
          <w:sz w:val="28"/>
          <w:szCs w:val="28"/>
        </w:rPr>
        <w:lastRenderedPageBreak/>
        <w:t xml:space="preserve">3. </w:t>
      </w:r>
      <w:r w:rsidR="000A7DE9">
        <w:rPr>
          <w:b/>
          <w:bCs/>
          <w:sz w:val="28"/>
          <w:szCs w:val="28"/>
        </w:rPr>
        <w:t>Economia i societat hispàniques al segle XVI</w:t>
      </w:r>
      <w:r w:rsidRPr="00DB4802">
        <w:rPr>
          <w:b/>
          <w:bCs/>
          <w:sz w:val="28"/>
          <w:szCs w:val="28"/>
        </w:rPr>
        <w:t xml:space="preserve"> </w:t>
      </w:r>
    </w:p>
    <w:p w14:paraId="6FE779DC" w14:textId="00CFD2E4" w:rsidR="003A4103" w:rsidRDefault="00B717BF" w:rsidP="003A4103">
      <w:pPr>
        <w:rPr>
          <w:bCs/>
        </w:rPr>
      </w:pPr>
      <w:r w:rsidRPr="00B717BF">
        <w:rPr>
          <w:bCs/>
        </w:rPr>
        <w:t>•</w:t>
      </w:r>
      <w:r w:rsidR="004A00CF">
        <w:t xml:space="preserve"> </w:t>
      </w:r>
      <w:r w:rsidR="003A4103">
        <w:t xml:space="preserve">Al segle XVI es va produir una gran </w:t>
      </w:r>
      <w:r w:rsidR="003A4103" w:rsidRPr="003A4103">
        <w:rPr>
          <w:b/>
          <w:bCs/>
        </w:rPr>
        <w:t>demanda de productes agrícoles</w:t>
      </w:r>
      <w:r w:rsidR="003A4103">
        <w:t xml:space="preserve"> per Amèrica, que no es podia cobrir amb la producció hispànica.</w:t>
      </w:r>
    </w:p>
    <w:p w14:paraId="71F8BB97" w14:textId="500FD7D2" w:rsidR="00DB4802" w:rsidRDefault="003A4103">
      <w:r w:rsidRPr="00B717BF">
        <w:rPr>
          <w:bCs/>
        </w:rPr>
        <w:t>•</w:t>
      </w:r>
      <w:r>
        <w:t xml:space="preserve"> Aquesta demanda de productes va provocar </w:t>
      </w:r>
      <w:r w:rsidRPr="003A4103">
        <w:rPr>
          <w:b/>
          <w:bCs/>
        </w:rPr>
        <w:t>escassedat</w:t>
      </w:r>
      <w:r>
        <w:t>, i la gran arribada d’</w:t>
      </w:r>
      <w:r w:rsidRPr="001B4AA1">
        <w:rPr>
          <w:b/>
          <w:bCs/>
        </w:rPr>
        <w:t>or i plata</w:t>
      </w:r>
      <w:r>
        <w:t xml:space="preserve"> de les mines americanes va portar a la pujada dels preus (</w:t>
      </w:r>
      <w:r w:rsidRPr="001B4AA1">
        <w:rPr>
          <w:b/>
          <w:bCs/>
        </w:rPr>
        <w:t>revolució dels preus</w:t>
      </w:r>
      <w:r>
        <w:t>) i a la disminució del poder adquisitiu de les classes populars.</w:t>
      </w:r>
    </w:p>
    <w:p w14:paraId="2752A664" w14:textId="3200A716" w:rsidR="000A7DE9" w:rsidRDefault="000A7DE9" w:rsidP="000A7DE9">
      <w:r w:rsidRPr="00B717BF">
        <w:rPr>
          <w:bCs/>
        </w:rPr>
        <w:t>•</w:t>
      </w:r>
      <w:r>
        <w:t xml:space="preserve"> </w:t>
      </w:r>
      <w:r w:rsidR="003A4103">
        <w:t xml:space="preserve">La </w:t>
      </w:r>
      <w:r w:rsidR="003A4103" w:rsidRPr="001B4AA1">
        <w:rPr>
          <w:b/>
          <w:bCs/>
        </w:rPr>
        <w:t>indústria tèxtil</w:t>
      </w:r>
      <w:r w:rsidR="003A4103">
        <w:t xml:space="preserve"> es va debilitar per la competència estrangera. Però el comerç va experimentar un gran desenvolupament; es va centrar en les ciutats castellanes i en els </w:t>
      </w:r>
      <w:r w:rsidR="003A4103" w:rsidRPr="001B4AA1">
        <w:rPr>
          <w:b/>
          <w:bCs/>
        </w:rPr>
        <w:t>ports atlàntics</w:t>
      </w:r>
      <w:r w:rsidR="003A4103">
        <w:t>, especialment el de Sevilla, que tenia el monopoli del comerç amb Amèrica.</w:t>
      </w:r>
    </w:p>
    <w:p w14:paraId="28C621EC" w14:textId="42ABC190" w:rsidR="000A7DE9" w:rsidRDefault="000A7DE9" w:rsidP="000A7DE9">
      <w:r w:rsidRPr="00B717BF">
        <w:rPr>
          <w:bCs/>
        </w:rPr>
        <w:t>•</w:t>
      </w:r>
      <w:r>
        <w:t xml:space="preserve"> </w:t>
      </w:r>
      <w:r w:rsidR="003A4103">
        <w:t xml:space="preserve">Al segle XVI hi va haver un </w:t>
      </w:r>
      <w:r w:rsidR="003A4103" w:rsidRPr="001B4AA1">
        <w:rPr>
          <w:b/>
          <w:bCs/>
        </w:rPr>
        <w:t>creixement demogràfic</w:t>
      </w:r>
      <w:r w:rsidR="003A4103">
        <w:t>, sobretot a Castella, però la població urbana continuava essent escassa.</w:t>
      </w:r>
    </w:p>
    <w:p w14:paraId="0B7AC5EF" w14:textId="0AD778D2" w:rsidR="000A7DE9" w:rsidRDefault="000A7DE9">
      <w:r w:rsidRPr="00B717BF">
        <w:rPr>
          <w:bCs/>
        </w:rPr>
        <w:t>•</w:t>
      </w:r>
      <w:r>
        <w:t xml:space="preserve"> </w:t>
      </w:r>
      <w:r w:rsidR="003A4103">
        <w:t xml:space="preserve">La </w:t>
      </w:r>
      <w:r w:rsidR="003A4103" w:rsidRPr="001B4AA1">
        <w:rPr>
          <w:b/>
          <w:bCs/>
        </w:rPr>
        <w:t>societat</w:t>
      </w:r>
      <w:r w:rsidR="003A4103">
        <w:t xml:space="preserve"> del segle XVI seguia dominada per la </w:t>
      </w:r>
      <w:r w:rsidR="003A4103" w:rsidRPr="001B4AA1">
        <w:rPr>
          <w:b/>
          <w:bCs/>
        </w:rPr>
        <w:t>noblesa</w:t>
      </w:r>
      <w:r w:rsidR="003A4103">
        <w:t xml:space="preserve"> i el </w:t>
      </w:r>
      <w:r w:rsidR="003A4103" w:rsidRPr="001B4AA1">
        <w:rPr>
          <w:b/>
          <w:bCs/>
        </w:rPr>
        <w:t>clero</w:t>
      </w:r>
      <w:r w:rsidR="003A4103">
        <w:t xml:space="preserve">, que no pagaven impostos, mentre que els no privilegiats, bàsicament pagesos, tenien nombroses obligacions. També existien grups diferenciats, com els </w:t>
      </w:r>
      <w:r w:rsidR="003A4103" w:rsidRPr="001B4AA1">
        <w:rPr>
          <w:b/>
          <w:bCs/>
        </w:rPr>
        <w:t>moriscos</w:t>
      </w:r>
      <w:r w:rsidR="003A4103">
        <w:t xml:space="preserve"> i els </w:t>
      </w:r>
      <w:r w:rsidR="003A4103" w:rsidRPr="001B4AA1">
        <w:rPr>
          <w:b/>
          <w:bCs/>
        </w:rPr>
        <w:t>jueus conversos</w:t>
      </w:r>
      <w:r w:rsidR="003A4103">
        <w:t>, als quals es marginava i perseguia.</w:t>
      </w:r>
    </w:p>
    <w:p w14:paraId="5C0EBA7E" w14:textId="6887F1E0" w:rsidR="00081F94" w:rsidRPr="00295BFC" w:rsidRDefault="005F56A9">
      <w:r>
        <w:t>_____________________________________________________________________________________</w:t>
      </w:r>
    </w:p>
    <w:p w14:paraId="425198B7" w14:textId="779E7213" w:rsidR="001B4AA1" w:rsidRPr="00DB4802" w:rsidRDefault="001B4AA1" w:rsidP="001B4A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vida quotidiana a l’època dels Àustries</w:t>
      </w:r>
    </w:p>
    <w:p w14:paraId="4F5C6FDC" w14:textId="77C108E5" w:rsidR="001B4AA1" w:rsidRDefault="001B4AA1" w:rsidP="001B4AA1">
      <w:r w:rsidRPr="00B717BF">
        <w:rPr>
          <w:bCs/>
        </w:rPr>
        <w:t>•</w:t>
      </w:r>
      <w:r>
        <w:t xml:space="preserve"> </w:t>
      </w:r>
      <w:r w:rsidR="008E497C">
        <w:t xml:space="preserve">Els grups acomodats vivien en </w:t>
      </w:r>
      <w:r w:rsidR="008E497C" w:rsidRPr="008E497C">
        <w:rPr>
          <w:b/>
          <w:bCs/>
        </w:rPr>
        <w:t>cases de pedra</w:t>
      </w:r>
      <w:r w:rsidR="008E497C">
        <w:t xml:space="preserve"> amb façanes àmplies i portes i finestres decorades. A l’interior hi havia grans sales per rebre, habitacions per la vida familiar i dormitoris.</w:t>
      </w:r>
    </w:p>
    <w:p w14:paraId="283C1A6C" w14:textId="749E4D7C" w:rsidR="001B4AA1" w:rsidRDefault="001B4AA1" w:rsidP="001B4AA1">
      <w:r w:rsidRPr="00B717BF">
        <w:rPr>
          <w:bCs/>
        </w:rPr>
        <w:t>•</w:t>
      </w:r>
      <w:r>
        <w:t xml:space="preserve"> </w:t>
      </w:r>
      <w:r w:rsidR="008E497C">
        <w:t xml:space="preserve">En canvi, els </w:t>
      </w:r>
      <w:r w:rsidR="008E497C" w:rsidRPr="008E497C">
        <w:rPr>
          <w:b/>
          <w:bCs/>
        </w:rPr>
        <w:t>habitatges de la població humil</w:t>
      </w:r>
      <w:r w:rsidR="008E497C">
        <w:t xml:space="preserve"> eren molt senzills, de vegades simples casalots de tova. El seu interior estava format per una cambra que era alhora lloc de reunió, cuina i sala, i algun petit dormitori.</w:t>
      </w:r>
    </w:p>
    <w:p w14:paraId="739D1FEC" w14:textId="0A222923" w:rsidR="008E497C" w:rsidRDefault="008E497C" w:rsidP="008E497C">
      <w:r w:rsidRPr="00B717BF">
        <w:rPr>
          <w:bCs/>
        </w:rPr>
        <w:t>•</w:t>
      </w:r>
      <w:r>
        <w:t xml:space="preserve"> La </w:t>
      </w:r>
      <w:r w:rsidRPr="008E497C">
        <w:rPr>
          <w:b/>
          <w:bCs/>
        </w:rPr>
        <w:t>dieta</w:t>
      </w:r>
      <w:r>
        <w:t xml:space="preserve"> de l’època era molt similar a la dels segles anteriors, amb grans diferències entre rics i pobres. En aquests segles, però, es van introduir nous productes procedents d’Amèrica: cacau, sucre, tabac, cafè, patata, tomàquet, pebrot, etc.</w:t>
      </w:r>
    </w:p>
    <w:p w14:paraId="142E1D0D" w14:textId="177896EA" w:rsidR="008E497C" w:rsidRDefault="008E497C" w:rsidP="001B4AA1">
      <w:r w:rsidRPr="00B717BF">
        <w:rPr>
          <w:bCs/>
        </w:rPr>
        <w:t>•</w:t>
      </w:r>
      <w:r>
        <w:t xml:space="preserve"> Les principals </w:t>
      </w:r>
      <w:r w:rsidRPr="008E497C">
        <w:rPr>
          <w:b/>
          <w:bCs/>
        </w:rPr>
        <w:t>activitats d’oci</w:t>
      </w:r>
      <w:r>
        <w:t xml:space="preserve"> eren les representacions teatrals sobre temes religiosos, al principi en entarimats a les places i més endavant als corrals de comèdies. També es celebraven festes populars, amb correbous, balls, jocs i saltimbanquis.</w:t>
      </w:r>
    </w:p>
    <w:p w14:paraId="1EB94C12" w14:textId="77777777" w:rsidR="001B4AA1" w:rsidRDefault="001B4AA1" w:rsidP="001B4AA1">
      <w:r>
        <w:t>_____________________________________________________________________________________</w:t>
      </w:r>
    </w:p>
    <w:p w14:paraId="43FBA3B4" w14:textId="77777777" w:rsidR="007267A8" w:rsidRDefault="007267A8">
      <w:pPr>
        <w:rPr>
          <w:b/>
          <w:bCs/>
          <w:sz w:val="28"/>
          <w:szCs w:val="28"/>
        </w:rPr>
      </w:pPr>
    </w:p>
    <w:p w14:paraId="24DAE15A" w14:textId="77777777" w:rsidR="007267A8" w:rsidRDefault="007267A8">
      <w:pPr>
        <w:rPr>
          <w:b/>
          <w:bCs/>
          <w:sz w:val="28"/>
          <w:szCs w:val="28"/>
        </w:rPr>
      </w:pPr>
    </w:p>
    <w:p w14:paraId="405AA3E1" w14:textId="77777777" w:rsidR="007267A8" w:rsidRDefault="007267A8">
      <w:pPr>
        <w:rPr>
          <w:b/>
          <w:bCs/>
          <w:sz w:val="28"/>
          <w:szCs w:val="28"/>
        </w:rPr>
      </w:pPr>
    </w:p>
    <w:p w14:paraId="6FC1CDB7" w14:textId="77777777" w:rsidR="007267A8" w:rsidRDefault="007267A8">
      <w:pPr>
        <w:rPr>
          <w:b/>
          <w:bCs/>
          <w:sz w:val="28"/>
          <w:szCs w:val="28"/>
        </w:rPr>
      </w:pPr>
    </w:p>
    <w:p w14:paraId="3E2ACA4A" w14:textId="77777777" w:rsidR="007267A8" w:rsidRDefault="007267A8">
      <w:pPr>
        <w:rPr>
          <w:b/>
          <w:bCs/>
          <w:sz w:val="28"/>
          <w:szCs w:val="28"/>
        </w:rPr>
      </w:pPr>
    </w:p>
    <w:p w14:paraId="652EF689" w14:textId="78FDDD96" w:rsidR="00DB4802" w:rsidRPr="00DB4802" w:rsidRDefault="004A00CF">
      <w:pPr>
        <w:rPr>
          <w:b/>
          <w:bCs/>
          <w:sz w:val="28"/>
          <w:szCs w:val="28"/>
        </w:rPr>
      </w:pPr>
      <w:bookmarkStart w:id="1" w:name="_GoBack"/>
      <w:bookmarkEnd w:id="1"/>
      <w:r w:rsidRPr="00DB4802">
        <w:rPr>
          <w:b/>
          <w:bCs/>
          <w:sz w:val="28"/>
          <w:szCs w:val="28"/>
        </w:rPr>
        <w:lastRenderedPageBreak/>
        <w:t xml:space="preserve">4. El </w:t>
      </w:r>
      <w:r w:rsidR="003C19BB">
        <w:rPr>
          <w:b/>
          <w:bCs/>
          <w:sz w:val="28"/>
          <w:szCs w:val="28"/>
        </w:rPr>
        <w:t>segle XVII: el declivi de l’Imperi</w:t>
      </w:r>
    </w:p>
    <w:p w14:paraId="23EA7379" w14:textId="2346D260" w:rsidR="00DB4802" w:rsidRDefault="00B717BF">
      <w:r w:rsidRPr="00B717BF">
        <w:rPr>
          <w:bCs/>
        </w:rPr>
        <w:t>•</w:t>
      </w:r>
      <w:r w:rsidR="004A00CF">
        <w:t xml:space="preserve"> </w:t>
      </w:r>
      <w:r w:rsidR="003C19BB">
        <w:t xml:space="preserve">A partir de Felip III, els reis van delegar el govern en </w:t>
      </w:r>
      <w:r w:rsidR="003C19BB" w:rsidRPr="003C19BB">
        <w:rPr>
          <w:b/>
          <w:bCs/>
        </w:rPr>
        <w:t>validos</w:t>
      </w:r>
      <w:r w:rsidR="003C19BB">
        <w:t xml:space="preserve"> o </w:t>
      </w:r>
      <w:r w:rsidR="003C19BB" w:rsidRPr="003C19BB">
        <w:rPr>
          <w:b/>
          <w:bCs/>
        </w:rPr>
        <w:t>privats</w:t>
      </w:r>
      <w:r w:rsidR="003C19BB">
        <w:t>, que eren uns ministres amb plens poders.</w:t>
      </w:r>
    </w:p>
    <w:p w14:paraId="1BDB75F6" w14:textId="2538B315" w:rsidR="003C19BB" w:rsidRDefault="003C19BB" w:rsidP="003C19BB">
      <w:r w:rsidRPr="00B717BF">
        <w:rPr>
          <w:bCs/>
        </w:rPr>
        <w:t>•</w:t>
      </w:r>
      <w:r>
        <w:t xml:space="preserve"> El regnat de </w:t>
      </w:r>
      <w:r w:rsidRPr="003C19BB">
        <w:rPr>
          <w:b/>
          <w:bCs/>
        </w:rPr>
        <w:t>Felip III</w:t>
      </w:r>
      <w:r>
        <w:t xml:space="preserve"> (1598-1621) i el seu valido, el duc de Lerma, va ser bastant pacífic gràcies a l’absència de guerres a l’exterior. El fet més destacat va ser l’</w:t>
      </w:r>
      <w:r w:rsidRPr="003C19BB">
        <w:rPr>
          <w:b/>
          <w:bCs/>
        </w:rPr>
        <w:t>expulsió dels moriscos</w:t>
      </w:r>
      <w:r>
        <w:t xml:space="preserve"> (1609).</w:t>
      </w:r>
    </w:p>
    <w:p w14:paraId="2470FE21" w14:textId="53422E81" w:rsidR="00DB4802" w:rsidRDefault="00B717BF">
      <w:r w:rsidRPr="00B717BF">
        <w:rPr>
          <w:bCs/>
        </w:rPr>
        <w:t>•</w:t>
      </w:r>
      <w:r w:rsidR="004A00CF">
        <w:t xml:space="preserve"> </w:t>
      </w:r>
      <w:r w:rsidR="003C19BB">
        <w:t xml:space="preserve">Sota </w:t>
      </w:r>
      <w:r w:rsidR="003C19BB" w:rsidRPr="003C19BB">
        <w:rPr>
          <w:b/>
          <w:bCs/>
        </w:rPr>
        <w:t>Felip IV</w:t>
      </w:r>
      <w:r w:rsidR="003C19BB">
        <w:t xml:space="preserve"> (1621-1665) i en època del seu valido, el comte-duc d’Olivares, Espanya es va involucrar en la </w:t>
      </w:r>
      <w:r w:rsidR="003C19BB" w:rsidRPr="003C19BB">
        <w:rPr>
          <w:b/>
          <w:bCs/>
        </w:rPr>
        <w:t>Guerra dels Trenta Anys</w:t>
      </w:r>
      <w:r w:rsidR="003C19BB">
        <w:t xml:space="preserve"> en defensa de l’emperador austríac i del catolicisme, i va </w:t>
      </w:r>
      <w:r w:rsidR="003C19BB" w:rsidRPr="003C19BB">
        <w:rPr>
          <w:b/>
          <w:bCs/>
        </w:rPr>
        <w:t>lluitar contra França</w:t>
      </w:r>
      <w:r w:rsidR="003C19BB">
        <w:t xml:space="preserve"> per l’hegemonia europea. Per la Pau de Westfàlia (1648) i la Pau dels Pirineus (1659) els Àustries espanyols renunciaven als seus dominis al Nord dels Països Baixos i al sud de França.</w:t>
      </w:r>
    </w:p>
    <w:p w14:paraId="258D0833" w14:textId="5D2678DE" w:rsidR="00DB4802" w:rsidRDefault="00B717BF">
      <w:r w:rsidRPr="00B717BF">
        <w:rPr>
          <w:bCs/>
        </w:rPr>
        <w:t>•</w:t>
      </w:r>
      <w:r w:rsidR="004A00CF">
        <w:t xml:space="preserve"> </w:t>
      </w:r>
      <w:r w:rsidR="003C19BB">
        <w:t>L’intent d’Olivares d’obtenir homes i diners de la resta de la Península per aquestes guerres (</w:t>
      </w:r>
      <w:r w:rsidR="003C19BB" w:rsidRPr="003C19BB">
        <w:rPr>
          <w:b/>
          <w:bCs/>
        </w:rPr>
        <w:t>Unió d’Armes</w:t>
      </w:r>
      <w:r w:rsidR="003C19BB">
        <w:t>) va desembocar en aixecaments (1640) a Andalusia, a Portugal, que es va independitzar, i a Catalunya.</w:t>
      </w:r>
    </w:p>
    <w:p w14:paraId="40D8DF94" w14:textId="32D1E2A0" w:rsidR="003C19BB" w:rsidRDefault="003C19BB">
      <w:r w:rsidRPr="00B717BF">
        <w:rPr>
          <w:bCs/>
        </w:rPr>
        <w:t>•</w:t>
      </w:r>
      <w:r>
        <w:t xml:space="preserve"> L’últim Àustria, </w:t>
      </w:r>
      <w:r w:rsidRPr="003C19BB">
        <w:rPr>
          <w:b/>
          <w:bCs/>
        </w:rPr>
        <w:t>Carles II</w:t>
      </w:r>
      <w:r>
        <w:t xml:space="preserve"> (1665-1700) va representar l’ocàs de la dinastia per la seva incapacitat, la corrupció i la greu crisi econòmica i política. La seva </w:t>
      </w:r>
      <w:r w:rsidRPr="003C19BB">
        <w:rPr>
          <w:b/>
          <w:bCs/>
        </w:rPr>
        <w:t>mort sense descendència</w:t>
      </w:r>
      <w:r>
        <w:t xml:space="preserve"> va produir un conflicte successori entre Carles d’Àustria i Felip de Borbó, el qual va vèncer finalment.</w:t>
      </w:r>
    </w:p>
    <w:p w14:paraId="2F85E8DD" w14:textId="77777777" w:rsidR="005F56A9" w:rsidRDefault="005F56A9" w:rsidP="005F56A9">
      <w:r>
        <w:t>_____________________________________________________________________________________</w:t>
      </w:r>
    </w:p>
    <w:p w14:paraId="339AC922" w14:textId="7C4355B8" w:rsidR="00DB4802" w:rsidRPr="00DB4802" w:rsidRDefault="004A00CF">
      <w:pPr>
        <w:rPr>
          <w:b/>
          <w:bCs/>
          <w:sz w:val="28"/>
          <w:szCs w:val="28"/>
        </w:rPr>
      </w:pPr>
      <w:r w:rsidRPr="00DB4802">
        <w:rPr>
          <w:b/>
          <w:bCs/>
          <w:sz w:val="28"/>
          <w:szCs w:val="28"/>
        </w:rPr>
        <w:t xml:space="preserve">5. </w:t>
      </w:r>
      <w:r w:rsidR="00A069FE">
        <w:rPr>
          <w:b/>
          <w:bCs/>
          <w:sz w:val="28"/>
          <w:szCs w:val="28"/>
        </w:rPr>
        <w:t>Crisi econòmica i social del segle XVII</w:t>
      </w:r>
    </w:p>
    <w:p w14:paraId="7456ABF1" w14:textId="2400C469" w:rsidR="00DB4802" w:rsidRDefault="00B717BF">
      <w:r w:rsidRPr="00B717BF">
        <w:rPr>
          <w:bCs/>
        </w:rPr>
        <w:t>•</w:t>
      </w:r>
      <w:r w:rsidR="004A00CF">
        <w:t xml:space="preserve"> </w:t>
      </w:r>
      <w:r w:rsidR="00A069FE">
        <w:t xml:space="preserve">Al segle XVII es va patir una greu </w:t>
      </w:r>
      <w:r w:rsidR="00A069FE" w:rsidRPr="00A069FE">
        <w:rPr>
          <w:b/>
          <w:bCs/>
        </w:rPr>
        <w:t>crisi demogràfica</w:t>
      </w:r>
      <w:r w:rsidR="00A069FE">
        <w:t xml:space="preserve"> causada per les migracions cap a Amèrica, les guerres, l’expulsió dels moriscos i les epidèmies.</w:t>
      </w:r>
    </w:p>
    <w:p w14:paraId="4A6FDEC4" w14:textId="5D0E1C51" w:rsidR="00676FE4" w:rsidRDefault="00B717BF">
      <w:r w:rsidRPr="00B717BF">
        <w:rPr>
          <w:bCs/>
        </w:rPr>
        <w:t>•</w:t>
      </w:r>
      <w:r>
        <w:rPr>
          <w:bCs/>
        </w:rPr>
        <w:t xml:space="preserve"> </w:t>
      </w:r>
      <w:r w:rsidR="00A069FE">
        <w:t xml:space="preserve">També es va viure una profunda </w:t>
      </w:r>
      <w:r w:rsidR="00A069FE" w:rsidRPr="00A069FE">
        <w:rPr>
          <w:b/>
          <w:bCs/>
        </w:rPr>
        <w:t>crisi econòmica</w:t>
      </w:r>
      <w:r w:rsidR="00A069FE">
        <w:t xml:space="preserve">: </w:t>
      </w:r>
      <w:r w:rsidR="00A069FE">
        <w:br/>
      </w:r>
      <w:r w:rsidR="00A069FE">
        <w:t>– La marxa dels moriscos i la pujada d’impostos van empitjorar l’</w:t>
      </w:r>
      <w:r w:rsidR="00A069FE" w:rsidRPr="00A069FE">
        <w:rPr>
          <w:b/>
          <w:bCs/>
        </w:rPr>
        <w:t>agricultura</w:t>
      </w:r>
      <w:r w:rsidR="00A069FE">
        <w:t xml:space="preserve">. La </w:t>
      </w:r>
      <w:r w:rsidR="00A069FE" w:rsidRPr="00A069FE">
        <w:rPr>
          <w:b/>
          <w:bCs/>
        </w:rPr>
        <w:t>ramaderia</w:t>
      </w:r>
      <w:r w:rsidR="00A069FE">
        <w:t xml:space="preserve"> es va reduir per la sequedat de les pastures i per les guerres. </w:t>
      </w:r>
      <w:r w:rsidR="00A069FE">
        <w:br/>
      </w:r>
      <w:r w:rsidR="00A069FE">
        <w:t xml:space="preserve">– La competència estrangera, els impostos sobre els intercanvis i la reducció de la demanda americana van enfonsar la </w:t>
      </w:r>
      <w:r w:rsidR="00A069FE" w:rsidRPr="00A069FE">
        <w:rPr>
          <w:b/>
          <w:bCs/>
        </w:rPr>
        <w:t>indústria</w:t>
      </w:r>
      <w:r w:rsidR="00A069FE">
        <w:t xml:space="preserve"> i el </w:t>
      </w:r>
      <w:r w:rsidR="00A069FE" w:rsidRPr="00A069FE">
        <w:rPr>
          <w:b/>
          <w:bCs/>
        </w:rPr>
        <w:t>comerç</w:t>
      </w:r>
      <w:r w:rsidR="00A069FE">
        <w:t xml:space="preserve">. </w:t>
      </w:r>
      <w:r w:rsidR="00A069FE">
        <w:br/>
      </w:r>
      <w:r w:rsidR="00A069FE">
        <w:t xml:space="preserve">– Les </w:t>
      </w:r>
      <w:r w:rsidR="00A069FE" w:rsidRPr="00A069FE">
        <w:rPr>
          <w:b/>
          <w:bCs/>
        </w:rPr>
        <w:t>finances públiques</w:t>
      </w:r>
      <w:r w:rsidR="00A069FE">
        <w:t xml:space="preserve"> també van empitjorar a causa de l’augment de les despeses de la Corona i de les guerres. L’Estat es va haver de declarar en bancarrota. </w:t>
      </w:r>
      <w:r w:rsidR="00A069FE">
        <w:br/>
      </w:r>
      <w:r w:rsidR="00A069FE">
        <w:t xml:space="preserve">– Les </w:t>
      </w:r>
      <w:r w:rsidR="00A069FE" w:rsidRPr="00A069FE">
        <w:rPr>
          <w:b/>
          <w:bCs/>
        </w:rPr>
        <w:t>riqueses d’Amèrica</w:t>
      </w:r>
      <w:r w:rsidR="00A069FE">
        <w:t xml:space="preserve"> no van estimular la producció, perquè amb elles s’aspirava a viure de rendes o a enriquir-se al nou continent.</w:t>
      </w:r>
    </w:p>
    <w:p w14:paraId="04C07254" w14:textId="14E3D7F9" w:rsidR="00A069FE" w:rsidRDefault="00A069FE" w:rsidP="00A069FE">
      <w:r w:rsidRPr="00B717BF">
        <w:rPr>
          <w:bCs/>
        </w:rPr>
        <w:t>•</w:t>
      </w:r>
      <w:r>
        <w:t xml:space="preserve"> La gran divisió social que ja existia des dels segles precedents es va fer més evident amb la crisi del segle XVII, perquè les </w:t>
      </w:r>
      <w:r w:rsidRPr="00A069FE">
        <w:rPr>
          <w:b/>
          <w:bCs/>
        </w:rPr>
        <w:t>classes menys afavorides</w:t>
      </w:r>
      <w:r>
        <w:t xml:space="preserve"> es van empobrir encara més.</w:t>
      </w:r>
    </w:p>
    <w:p w14:paraId="15DDC96F" w14:textId="786B04C7" w:rsidR="00A069FE" w:rsidRDefault="00A069FE">
      <w:r w:rsidRPr="00B717BF">
        <w:rPr>
          <w:bCs/>
        </w:rPr>
        <w:t>•</w:t>
      </w:r>
      <w:r>
        <w:t xml:space="preserve"> A la </w:t>
      </w:r>
      <w:r w:rsidRPr="00A069FE">
        <w:rPr>
          <w:b/>
          <w:bCs/>
        </w:rPr>
        <w:t>Corona d’Aragó</w:t>
      </w:r>
      <w:r>
        <w:t>, marginada de l’aventura americana, la crisi va ser menys intensa i es van crear companyies comercials i manufactures.</w:t>
      </w:r>
    </w:p>
    <w:p w14:paraId="3F4331BD" w14:textId="77777777" w:rsidR="005F56A9" w:rsidRDefault="005F56A9" w:rsidP="005F56A9">
      <w:r>
        <w:t>_____________________________________________________________________________________</w:t>
      </w:r>
    </w:p>
    <w:bookmarkEnd w:id="0"/>
    <w:p w14:paraId="2FCBBFC8" w14:textId="77777777" w:rsidR="00295BFC" w:rsidRDefault="00295BFC" w:rsidP="00597675"/>
    <w:sectPr w:rsidR="00295BFC" w:rsidSect="00736EF0">
      <w:headerReference w:type="default" r:id="rId8"/>
      <w:pgSz w:w="11906" w:h="16838"/>
      <w:pgMar w:top="1418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72DBE" w14:textId="77777777" w:rsidR="006C1802" w:rsidRDefault="006C1802" w:rsidP="0074622A">
      <w:pPr>
        <w:spacing w:after="0" w:line="240" w:lineRule="auto"/>
      </w:pPr>
      <w:r>
        <w:separator/>
      </w:r>
    </w:p>
  </w:endnote>
  <w:endnote w:type="continuationSeparator" w:id="0">
    <w:p w14:paraId="3744C343" w14:textId="77777777" w:rsidR="006C1802" w:rsidRDefault="006C1802" w:rsidP="0074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5A8B" w14:textId="77777777" w:rsidR="006C1802" w:rsidRDefault="006C1802" w:rsidP="0074622A">
      <w:pPr>
        <w:spacing w:after="0" w:line="240" w:lineRule="auto"/>
      </w:pPr>
      <w:r>
        <w:separator/>
      </w:r>
    </w:p>
  </w:footnote>
  <w:footnote w:type="continuationSeparator" w:id="0">
    <w:p w14:paraId="05CF9602" w14:textId="77777777" w:rsidR="006C1802" w:rsidRDefault="006C1802" w:rsidP="0074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B5AAF" w14:textId="7275FDE0" w:rsidR="00E55A2A" w:rsidRPr="00736EF0" w:rsidRDefault="00E55A2A" w:rsidP="00736EF0">
    <w:pPr>
      <w:pStyle w:val="Encabezado"/>
      <w:jc w:val="center"/>
      <w:rPr>
        <w:sz w:val="24"/>
        <w:szCs w:val="24"/>
      </w:rPr>
    </w:pPr>
    <w:r>
      <w:rPr>
        <w:sz w:val="24"/>
        <w:szCs w:val="24"/>
      </w:rPr>
      <w:t xml:space="preserve">BUXAWEB - </w:t>
    </w:r>
    <w:r w:rsidRPr="00736EF0">
      <w:rPr>
        <w:sz w:val="24"/>
        <w:szCs w:val="24"/>
      </w:rPr>
      <w:t>DOSSIERS DE CIÈNCIES SOCIALS</w:t>
    </w:r>
    <w:r>
      <w:rPr>
        <w:sz w:val="24"/>
        <w:szCs w:val="24"/>
      </w:rPr>
      <w:t xml:space="preserve"> - </w:t>
    </w:r>
    <w:r w:rsidR="003379C8">
      <w:rPr>
        <w:sz w:val="24"/>
        <w:szCs w:val="24"/>
      </w:rPr>
      <w:t>HISTÒR</w:t>
    </w:r>
    <w:r w:rsidRPr="00736EF0">
      <w:rPr>
        <w:sz w:val="24"/>
        <w:szCs w:val="24"/>
      </w:rPr>
      <w:t>IA</w:t>
    </w:r>
  </w:p>
  <w:p w14:paraId="2BE2EB41" w14:textId="77777777" w:rsidR="00E55A2A" w:rsidRDefault="00E55A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F4CCB"/>
    <w:multiLevelType w:val="hybridMultilevel"/>
    <w:tmpl w:val="91365CA0"/>
    <w:lvl w:ilvl="0" w:tplc="C2B652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4B0A0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F901D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B5A25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E50CB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62A0D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BF608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B44FD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E9CBF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 w15:restartNumberingAfterBreak="0">
    <w:nsid w:val="3055578B"/>
    <w:multiLevelType w:val="hybridMultilevel"/>
    <w:tmpl w:val="4EB04D00"/>
    <w:lvl w:ilvl="0" w:tplc="6A1C0D60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8C23476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3482D74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704DD00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5A266D0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DD69A42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2846992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84C10AE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7B0F122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3B4C2570"/>
    <w:multiLevelType w:val="hybridMultilevel"/>
    <w:tmpl w:val="F7540DD2"/>
    <w:lvl w:ilvl="0" w:tplc="91A00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7425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292E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7645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05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DB41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1162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3C88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5F4B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B77E83"/>
    <w:multiLevelType w:val="hybridMultilevel"/>
    <w:tmpl w:val="61822BA4"/>
    <w:lvl w:ilvl="0" w:tplc="B4327C36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1841928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6121FCA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CFEE640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2C0E7D6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93E8A7A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0C628D74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E4EE97C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5CEEDB0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C3A0B99"/>
    <w:multiLevelType w:val="hybridMultilevel"/>
    <w:tmpl w:val="5AB8D528"/>
    <w:lvl w:ilvl="0" w:tplc="F9061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E887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4F07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CD05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E72A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678A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B9A2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6746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0D89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E6048D8"/>
    <w:multiLevelType w:val="hybridMultilevel"/>
    <w:tmpl w:val="8694520E"/>
    <w:lvl w:ilvl="0" w:tplc="746E0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F26B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9606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100D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4026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C425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8361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DB0C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E9AB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 w15:restartNumberingAfterBreak="0">
    <w:nsid w:val="60880419"/>
    <w:multiLevelType w:val="hybridMultilevel"/>
    <w:tmpl w:val="C9A0A7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A2A62"/>
    <w:multiLevelType w:val="hybridMultilevel"/>
    <w:tmpl w:val="7F4E34A6"/>
    <w:lvl w:ilvl="0" w:tplc="4AA4F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F4EA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31A4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5E29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D60A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C8C1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C683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7F02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5385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 w15:restartNumberingAfterBreak="0">
    <w:nsid w:val="79FE5E67"/>
    <w:multiLevelType w:val="hybridMultilevel"/>
    <w:tmpl w:val="C86EC4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2A"/>
    <w:rsid w:val="000006DA"/>
    <w:rsid w:val="00006927"/>
    <w:rsid w:val="000137DB"/>
    <w:rsid w:val="00030E95"/>
    <w:rsid w:val="00033580"/>
    <w:rsid w:val="000345BB"/>
    <w:rsid w:val="000345E2"/>
    <w:rsid w:val="0004515C"/>
    <w:rsid w:val="00046FDE"/>
    <w:rsid w:val="00054CBE"/>
    <w:rsid w:val="00055F27"/>
    <w:rsid w:val="000565D6"/>
    <w:rsid w:val="00075231"/>
    <w:rsid w:val="00081F94"/>
    <w:rsid w:val="00096225"/>
    <w:rsid w:val="000A7DE9"/>
    <w:rsid w:val="000B07B9"/>
    <w:rsid w:val="000C50B2"/>
    <w:rsid w:val="000C7D4C"/>
    <w:rsid w:val="000D0F3D"/>
    <w:rsid w:val="000D25DB"/>
    <w:rsid w:val="000D6B90"/>
    <w:rsid w:val="000D6CD1"/>
    <w:rsid w:val="000D7E45"/>
    <w:rsid w:val="000E2FBA"/>
    <w:rsid w:val="000F75D0"/>
    <w:rsid w:val="0011293C"/>
    <w:rsid w:val="0012378E"/>
    <w:rsid w:val="00125828"/>
    <w:rsid w:val="001319C5"/>
    <w:rsid w:val="0014231A"/>
    <w:rsid w:val="00142FBD"/>
    <w:rsid w:val="00144426"/>
    <w:rsid w:val="001461BB"/>
    <w:rsid w:val="00150520"/>
    <w:rsid w:val="00150533"/>
    <w:rsid w:val="001526BF"/>
    <w:rsid w:val="00153BC0"/>
    <w:rsid w:val="00176CBB"/>
    <w:rsid w:val="00180016"/>
    <w:rsid w:val="0018287A"/>
    <w:rsid w:val="00186DFD"/>
    <w:rsid w:val="00193A3A"/>
    <w:rsid w:val="0019468E"/>
    <w:rsid w:val="00196D7C"/>
    <w:rsid w:val="001A2EAD"/>
    <w:rsid w:val="001A7180"/>
    <w:rsid w:val="001B3124"/>
    <w:rsid w:val="001B4AA1"/>
    <w:rsid w:val="001B7918"/>
    <w:rsid w:val="001C0C00"/>
    <w:rsid w:val="001D05EF"/>
    <w:rsid w:val="001D6713"/>
    <w:rsid w:val="001E1A99"/>
    <w:rsid w:val="001E640F"/>
    <w:rsid w:val="001F055C"/>
    <w:rsid w:val="001F5F9D"/>
    <w:rsid w:val="001F75F5"/>
    <w:rsid w:val="0020178C"/>
    <w:rsid w:val="00213D7B"/>
    <w:rsid w:val="00213EE7"/>
    <w:rsid w:val="00216374"/>
    <w:rsid w:val="00217824"/>
    <w:rsid w:val="0022156D"/>
    <w:rsid w:val="002226B1"/>
    <w:rsid w:val="0022657B"/>
    <w:rsid w:val="00241287"/>
    <w:rsid w:val="00246038"/>
    <w:rsid w:val="00250E3C"/>
    <w:rsid w:val="002540D9"/>
    <w:rsid w:val="00254871"/>
    <w:rsid w:val="002551CA"/>
    <w:rsid w:val="0026503C"/>
    <w:rsid w:val="00267D3F"/>
    <w:rsid w:val="00271767"/>
    <w:rsid w:val="00276C35"/>
    <w:rsid w:val="00284540"/>
    <w:rsid w:val="00295BFC"/>
    <w:rsid w:val="002966FD"/>
    <w:rsid w:val="002A1F2F"/>
    <w:rsid w:val="002A25D3"/>
    <w:rsid w:val="002B42BB"/>
    <w:rsid w:val="002C405A"/>
    <w:rsid w:val="002D0C28"/>
    <w:rsid w:val="002D0EA4"/>
    <w:rsid w:val="002D3B06"/>
    <w:rsid w:val="002E0B51"/>
    <w:rsid w:val="002F2EE0"/>
    <w:rsid w:val="002F483C"/>
    <w:rsid w:val="002F6725"/>
    <w:rsid w:val="00303857"/>
    <w:rsid w:val="00307845"/>
    <w:rsid w:val="00307F9B"/>
    <w:rsid w:val="00315E07"/>
    <w:rsid w:val="00317C54"/>
    <w:rsid w:val="003218BF"/>
    <w:rsid w:val="00324440"/>
    <w:rsid w:val="00325DD1"/>
    <w:rsid w:val="00326A61"/>
    <w:rsid w:val="003313D4"/>
    <w:rsid w:val="00335DCF"/>
    <w:rsid w:val="0033795B"/>
    <w:rsid w:val="003379C8"/>
    <w:rsid w:val="003444D1"/>
    <w:rsid w:val="0034548C"/>
    <w:rsid w:val="003500F2"/>
    <w:rsid w:val="00352916"/>
    <w:rsid w:val="00356FA3"/>
    <w:rsid w:val="003577D3"/>
    <w:rsid w:val="003606B2"/>
    <w:rsid w:val="00361C34"/>
    <w:rsid w:val="00361EE5"/>
    <w:rsid w:val="003631B5"/>
    <w:rsid w:val="003639BE"/>
    <w:rsid w:val="00377668"/>
    <w:rsid w:val="0038611D"/>
    <w:rsid w:val="00392896"/>
    <w:rsid w:val="0039296F"/>
    <w:rsid w:val="00392D05"/>
    <w:rsid w:val="00397A28"/>
    <w:rsid w:val="003A3659"/>
    <w:rsid w:val="003A3DEE"/>
    <w:rsid w:val="003A4103"/>
    <w:rsid w:val="003A5C6E"/>
    <w:rsid w:val="003B18ED"/>
    <w:rsid w:val="003B1CA0"/>
    <w:rsid w:val="003B2FD7"/>
    <w:rsid w:val="003C0D4A"/>
    <w:rsid w:val="003C19BB"/>
    <w:rsid w:val="003C6DBF"/>
    <w:rsid w:val="003D495C"/>
    <w:rsid w:val="003D70DB"/>
    <w:rsid w:val="003D7EBC"/>
    <w:rsid w:val="003E0970"/>
    <w:rsid w:val="003E1D43"/>
    <w:rsid w:val="003E1D83"/>
    <w:rsid w:val="003E4664"/>
    <w:rsid w:val="003E5EBC"/>
    <w:rsid w:val="003E717A"/>
    <w:rsid w:val="003F0357"/>
    <w:rsid w:val="003F25EA"/>
    <w:rsid w:val="003F5610"/>
    <w:rsid w:val="004116EB"/>
    <w:rsid w:val="00413CDB"/>
    <w:rsid w:val="00414C63"/>
    <w:rsid w:val="00416610"/>
    <w:rsid w:val="004175AC"/>
    <w:rsid w:val="00421508"/>
    <w:rsid w:val="00426990"/>
    <w:rsid w:val="00430273"/>
    <w:rsid w:val="0043089A"/>
    <w:rsid w:val="0043292C"/>
    <w:rsid w:val="004377D8"/>
    <w:rsid w:val="004377EF"/>
    <w:rsid w:val="00451FB4"/>
    <w:rsid w:val="004656A2"/>
    <w:rsid w:val="0046640C"/>
    <w:rsid w:val="004758A8"/>
    <w:rsid w:val="00475D07"/>
    <w:rsid w:val="00476A60"/>
    <w:rsid w:val="00484BD0"/>
    <w:rsid w:val="004878E4"/>
    <w:rsid w:val="004A00CF"/>
    <w:rsid w:val="004A65A0"/>
    <w:rsid w:val="004B54D4"/>
    <w:rsid w:val="004B6D40"/>
    <w:rsid w:val="004C1784"/>
    <w:rsid w:val="004C562C"/>
    <w:rsid w:val="004D6F33"/>
    <w:rsid w:val="004E0CCF"/>
    <w:rsid w:val="004E7749"/>
    <w:rsid w:val="004F1F0F"/>
    <w:rsid w:val="005046C3"/>
    <w:rsid w:val="00507B6B"/>
    <w:rsid w:val="00521F9B"/>
    <w:rsid w:val="00524740"/>
    <w:rsid w:val="00526647"/>
    <w:rsid w:val="005372D0"/>
    <w:rsid w:val="00545510"/>
    <w:rsid w:val="005457C5"/>
    <w:rsid w:val="005531E2"/>
    <w:rsid w:val="005817B5"/>
    <w:rsid w:val="00585CFC"/>
    <w:rsid w:val="00593A97"/>
    <w:rsid w:val="00593DB0"/>
    <w:rsid w:val="00597675"/>
    <w:rsid w:val="00597D87"/>
    <w:rsid w:val="005B1B13"/>
    <w:rsid w:val="005B2A86"/>
    <w:rsid w:val="005C3727"/>
    <w:rsid w:val="005C612E"/>
    <w:rsid w:val="005C729D"/>
    <w:rsid w:val="005D1FD0"/>
    <w:rsid w:val="005E1B8C"/>
    <w:rsid w:val="005F56A9"/>
    <w:rsid w:val="00610436"/>
    <w:rsid w:val="00623DF9"/>
    <w:rsid w:val="00626D2B"/>
    <w:rsid w:val="00627E67"/>
    <w:rsid w:val="00631EF8"/>
    <w:rsid w:val="00634464"/>
    <w:rsid w:val="0064052A"/>
    <w:rsid w:val="00641018"/>
    <w:rsid w:val="00650A94"/>
    <w:rsid w:val="00652E93"/>
    <w:rsid w:val="00653522"/>
    <w:rsid w:val="00671C72"/>
    <w:rsid w:val="00676A83"/>
    <w:rsid w:val="00676FE4"/>
    <w:rsid w:val="00677FA5"/>
    <w:rsid w:val="006801C5"/>
    <w:rsid w:val="00681044"/>
    <w:rsid w:val="0068781C"/>
    <w:rsid w:val="00691337"/>
    <w:rsid w:val="006925B8"/>
    <w:rsid w:val="00696454"/>
    <w:rsid w:val="00696ADA"/>
    <w:rsid w:val="006A0896"/>
    <w:rsid w:val="006A11B8"/>
    <w:rsid w:val="006A3C8C"/>
    <w:rsid w:val="006A7CEB"/>
    <w:rsid w:val="006B2173"/>
    <w:rsid w:val="006B6CDB"/>
    <w:rsid w:val="006B6F2D"/>
    <w:rsid w:val="006C0C44"/>
    <w:rsid w:val="006C1802"/>
    <w:rsid w:val="006F4615"/>
    <w:rsid w:val="00702227"/>
    <w:rsid w:val="007071C6"/>
    <w:rsid w:val="0071026D"/>
    <w:rsid w:val="007154B2"/>
    <w:rsid w:val="0071756B"/>
    <w:rsid w:val="007267A8"/>
    <w:rsid w:val="00736EF0"/>
    <w:rsid w:val="00740225"/>
    <w:rsid w:val="007421C9"/>
    <w:rsid w:val="0074622A"/>
    <w:rsid w:val="00747021"/>
    <w:rsid w:val="0075208B"/>
    <w:rsid w:val="00755180"/>
    <w:rsid w:val="00762C21"/>
    <w:rsid w:val="00763291"/>
    <w:rsid w:val="0077507C"/>
    <w:rsid w:val="00776873"/>
    <w:rsid w:val="00777C50"/>
    <w:rsid w:val="0078755C"/>
    <w:rsid w:val="00787808"/>
    <w:rsid w:val="00790E9E"/>
    <w:rsid w:val="00792164"/>
    <w:rsid w:val="007923E6"/>
    <w:rsid w:val="00793752"/>
    <w:rsid w:val="0079450A"/>
    <w:rsid w:val="007A34F3"/>
    <w:rsid w:val="007A7253"/>
    <w:rsid w:val="007B1B62"/>
    <w:rsid w:val="007B4099"/>
    <w:rsid w:val="007B6D13"/>
    <w:rsid w:val="007C17EE"/>
    <w:rsid w:val="007C1D6E"/>
    <w:rsid w:val="007D0F26"/>
    <w:rsid w:val="007D4B7A"/>
    <w:rsid w:val="007F1C5B"/>
    <w:rsid w:val="007F71EA"/>
    <w:rsid w:val="008010C6"/>
    <w:rsid w:val="008103AB"/>
    <w:rsid w:val="00813C86"/>
    <w:rsid w:val="008166C3"/>
    <w:rsid w:val="00827B01"/>
    <w:rsid w:val="0084057B"/>
    <w:rsid w:val="00842365"/>
    <w:rsid w:val="00843B66"/>
    <w:rsid w:val="00846AE5"/>
    <w:rsid w:val="00846DFD"/>
    <w:rsid w:val="00851585"/>
    <w:rsid w:val="00852BB0"/>
    <w:rsid w:val="00856FC8"/>
    <w:rsid w:val="00866940"/>
    <w:rsid w:val="008710EE"/>
    <w:rsid w:val="00871BA4"/>
    <w:rsid w:val="008727EB"/>
    <w:rsid w:val="00874B96"/>
    <w:rsid w:val="008864A2"/>
    <w:rsid w:val="00894A21"/>
    <w:rsid w:val="00897FCB"/>
    <w:rsid w:val="008A067A"/>
    <w:rsid w:val="008A2AD0"/>
    <w:rsid w:val="008B3EF6"/>
    <w:rsid w:val="008D27DD"/>
    <w:rsid w:val="008E497C"/>
    <w:rsid w:val="008E64F3"/>
    <w:rsid w:val="008F07C2"/>
    <w:rsid w:val="008F1D4E"/>
    <w:rsid w:val="008F1D9C"/>
    <w:rsid w:val="008F291A"/>
    <w:rsid w:val="008F5EE0"/>
    <w:rsid w:val="00921ECF"/>
    <w:rsid w:val="00924AD4"/>
    <w:rsid w:val="00930B4B"/>
    <w:rsid w:val="00930BAB"/>
    <w:rsid w:val="00931DA3"/>
    <w:rsid w:val="00945BAE"/>
    <w:rsid w:val="0095099A"/>
    <w:rsid w:val="00955DAD"/>
    <w:rsid w:val="00960FAF"/>
    <w:rsid w:val="00963F62"/>
    <w:rsid w:val="00964593"/>
    <w:rsid w:val="00972A1E"/>
    <w:rsid w:val="009817DE"/>
    <w:rsid w:val="00994AEA"/>
    <w:rsid w:val="009A1BFD"/>
    <w:rsid w:val="009B03B5"/>
    <w:rsid w:val="009B0FFF"/>
    <w:rsid w:val="009C087C"/>
    <w:rsid w:val="009C5E30"/>
    <w:rsid w:val="009C78BA"/>
    <w:rsid w:val="009D2A47"/>
    <w:rsid w:val="009D449C"/>
    <w:rsid w:val="009E005D"/>
    <w:rsid w:val="009E0F05"/>
    <w:rsid w:val="009F7ED6"/>
    <w:rsid w:val="00A069FE"/>
    <w:rsid w:val="00A14A75"/>
    <w:rsid w:val="00A32A71"/>
    <w:rsid w:val="00A32B8B"/>
    <w:rsid w:val="00A33615"/>
    <w:rsid w:val="00A36F58"/>
    <w:rsid w:val="00A4090D"/>
    <w:rsid w:val="00A4135C"/>
    <w:rsid w:val="00A4180F"/>
    <w:rsid w:val="00A52C81"/>
    <w:rsid w:val="00A52F0F"/>
    <w:rsid w:val="00A609E3"/>
    <w:rsid w:val="00A62922"/>
    <w:rsid w:val="00A83A5C"/>
    <w:rsid w:val="00A85CDD"/>
    <w:rsid w:val="00AA4476"/>
    <w:rsid w:val="00AA49B4"/>
    <w:rsid w:val="00AB248C"/>
    <w:rsid w:val="00AB2B30"/>
    <w:rsid w:val="00AD299A"/>
    <w:rsid w:val="00AD61B2"/>
    <w:rsid w:val="00AD684E"/>
    <w:rsid w:val="00AE0F3F"/>
    <w:rsid w:val="00AE119B"/>
    <w:rsid w:val="00AE536D"/>
    <w:rsid w:val="00B00BC8"/>
    <w:rsid w:val="00B044A4"/>
    <w:rsid w:val="00B05F59"/>
    <w:rsid w:val="00B114D0"/>
    <w:rsid w:val="00B13E5D"/>
    <w:rsid w:val="00B17769"/>
    <w:rsid w:val="00B22C71"/>
    <w:rsid w:val="00B2493D"/>
    <w:rsid w:val="00B27AB2"/>
    <w:rsid w:val="00B30550"/>
    <w:rsid w:val="00B31A73"/>
    <w:rsid w:val="00B5141C"/>
    <w:rsid w:val="00B5285C"/>
    <w:rsid w:val="00B52C4A"/>
    <w:rsid w:val="00B52ED3"/>
    <w:rsid w:val="00B570CF"/>
    <w:rsid w:val="00B63646"/>
    <w:rsid w:val="00B717BF"/>
    <w:rsid w:val="00B725F6"/>
    <w:rsid w:val="00B7672D"/>
    <w:rsid w:val="00B807F3"/>
    <w:rsid w:val="00B81A3C"/>
    <w:rsid w:val="00B865D6"/>
    <w:rsid w:val="00BA110C"/>
    <w:rsid w:val="00BA201B"/>
    <w:rsid w:val="00BA5E20"/>
    <w:rsid w:val="00BC6B64"/>
    <w:rsid w:val="00BE0551"/>
    <w:rsid w:val="00BE3572"/>
    <w:rsid w:val="00BE422D"/>
    <w:rsid w:val="00BF5D27"/>
    <w:rsid w:val="00C05C4F"/>
    <w:rsid w:val="00C110DF"/>
    <w:rsid w:val="00C11261"/>
    <w:rsid w:val="00C251EF"/>
    <w:rsid w:val="00C271DB"/>
    <w:rsid w:val="00C30812"/>
    <w:rsid w:val="00C320D3"/>
    <w:rsid w:val="00C32213"/>
    <w:rsid w:val="00C35534"/>
    <w:rsid w:val="00C41A2B"/>
    <w:rsid w:val="00C445D5"/>
    <w:rsid w:val="00C54C76"/>
    <w:rsid w:val="00C65A40"/>
    <w:rsid w:val="00C67C0D"/>
    <w:rsid w:val="00C72AE5"/>
    <w:rsid w:val="00C76FDD"/>
    <w:rsid w:val="00C90723"/>
    <w:rsid w:val="00C92892"/>
    <w:rsid w:val="00CA0165"/>
    <w:rsid w:val="00CA0A69"/>
    <w:rsid w:val="00CA0F07"/>
    <w:rsid w:val="00CA1DC7"/>
    <w:rsid w:val="00CB19C0"/>
    <w:rsid w:val="00CB27BE"/>
    <w:rsid w:val="00CC4EE4"/>
    <w:rsid w:val="00CC6695"/>
    <w:rsid w:val="00CD096E"/>
    <w:rsid w:val="00CD4850"/>
    <w:rsid w:val="00CD75AF"/>
    <w:rsid w:val="00CE1C75"/>
    <w:rsid w:val="00CF4ED6"/>
    <w:rsid w:val="00D11FAD"/>
    <w:rsid w:val="00D20470"/>
    <w:rsid w:val="00D25480"/>
    <w:rsid w:val="00D26B16"/>
    <w:rsid w:val="00D27944"/>
    <w:rsid w:val="00D43B31"/>
    <w:rsid w:val="00D443CB"/>
    <w:rsid w:val="00D44AE6"/>
    <w:rsid w:val="00D45E7C"/>
    <w:rsid w:val="00D461AF"/>
    <w:rsid w:val="00D47911"/>
    <w:rsid w:val="00D52054"/>
    <w:rsid w:val="00D54819"/>
    <w:rsid w:val="00D61A76"/>
    <w:rsid w:val="00D65DE9"/>
    <w:rsid w:val="00D67F2C"/>
    <w:rsid w:val="00D704A7"/>
    <w:rsid w:val="00D74785"/>
    <w:rsid w:val="00D76810"/>
    <w:rsid w:val="00D7737B"/>
    <w:rsid w:val="00D80A58"/>
    <w:rsid w:val="00DA49C1"/>
    <w:rsid w:val="00DA4BC8"/>
    <w:rsid w:val="00DB4802"/>
    <w:rsid w:val="00DB768F"/>
    <w:rsid w:val="00DD17D3"/>
    <w:rsid w:val="00DD5692"/>
    <w:rsid w:val="00DD67D4"/>
    <w:rsid w:val="00DD7F5B"/>
    <w:rsid w:val="00DE00A8"/>
    <w:rsid w:val="00DE1AC6"/>
    <w:rsid w:val="00DF2C49"/>
    <w:rsid w:val="00E05CDE"/>
    <w:rsid w:val="00E05FF7"/>
    <w:rsid w:val="00E11AC4"/>
    <w:rsid w:val="00E1283F"/>
    <w:rsid w:val="00E12E38"/>
    <w:rsid w:val="00E1747C"/>
    <w:rsid w:val="00E2087F"/>
    <w:rsid w:val="00E23943"/>
    <w:rsid w:val="00E354B2"/>
    <w:rsid w:val="00E55A2A"/>
    <w:rsid w:val="00E635AC"/>
    <w:rsid w:val="00E63829"/>
    <w:rsid w:val="00E65011"/>
    <w:rsid w:val="00E67707"/>
    <w:rsid w:val="00E70BB8"/>
    <w:rsid w:val="00E77501"/>
    <w:rsid w:val="00E84024"/>
    <w:rsid w:val="00E85034"/>
    <w:rsid w:val="00E91A27"/>
    <w:rsid w:val="00E9562E"/>
    <w:rsid w:val="00EB227F"/>
    <w:rsid w:val="00EB3976"/>
    <w:rsid w:val="00EB4D85"/>
    <w:rsid w:val="00EC0AF8"/>
    <w:rsid w:val="00EC7DE0"/>
    <w:rsid w:val="00ED0BFB"/>
    <w:rsid w:val="00ED12E7"/>
    <w:rsid w:val="00ED1E9E"/>
    <w:rsid w:val="00ED3597"/>
    <w:rsid w:val="00ED6854"/>
    <w:rsid w:val="00EF197A"/>
    <w:rsid w:val="00EF278E"/>
    <w:rsid w:val="00EF3C4D"/>
    <w:rsid w:val="00EF4BA0"/>
    <w:rsid w:val="00EF610E"/>
    <w:rsid w:val="00F02508"/>
    <w:rsid w:val="00F15F23"/>
    <w:rsid w:val="00F1616B"/>
    <w:rsid w:val="00F3140B"/>
    <w:rsid w:val="00F34414"/>
    <w:rsid w:val="00F36874"/>
    <w:rsid w:val="00F53BC6"/>
    <w:rsid w:val="00F56E60"/>
    <w:rsid w:val="00F573C6"/>
    <w:rsid w:val="00F619AF"/>
    <w:rsid w:val="00F6481B"/>
    <w:rsid w:val="00F66EFA"/>
    <w:rsid w:val="00F72E39"/>
    <w:rsid w:val="00F7665D"/>
    <w:rsid w:val="00F80114"/>
    <w:rsid w:val="00F82B80"/>
    <w:rsid w:val="00F83C56"/>
    <w:rsid w:val="00F9434A"/>
    <w:rsid w:val="00FA485F"/>
    <w:rsid w:val="00FC5CDD"/>
    <w:rsid w:val="00FD0720"/>
    <w:rsid w:val="00FD266F"/>
    <w:rsid w:val="00FD26AE"/>
    <w:rsid w:val="00FD2722"/>
    <w:rsid w:val="00FD38C5"/>
    <w:rsid w:val="00FD4832"/>
    <w:rsid w:val="00FE1472"/>
    <w:rsid w:val="00FE4F97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7D9A"/>
  <w15:docId w15:val="{D33119BB-6563-4AEE-8F4E-493F749B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2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74622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4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22A"/>
  </w:style>
  <w:style w:type="paragraph" w:styleId="Piedepgina">
    <w:name w:val="footer"/>
    <w:basedOn w:val="Normal"/>
    <w:link w:val="PiedepginaCar"/>
    <w:uiPriority w:val="99"/>
    <w:unhideWhenUsed/>
    <w:rsid w:val="0074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22A"/>
  </w:style>
  <w:style w:type="paragraph" w:styleId="Textodeglobo">
    <w:name w:val="Balloon Text"/>
    <w:basedOn w:val="Normal"/>
    <w:link w:val="TextodegloboCar"/>
    <w:uiPriority w:val="99"/>
    <w:semiHidden/>
    <w:unhideWhenUsed/>
    <w:rsid w:val="0074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2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22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3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217824"/>
  </w:style>
  <w:style w:type="character" w:styleId="Hipervnculo">
    <w:name w:val="Hyperlink"/>
    <w:basedOn w:val="Fuentedeprrafopredeter"/>
    <w:uiPriority w:val="99"/>
    <w:semiHidden/>
    <w:unhideWhenUsed/>
    <w:rsid w:val="00125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A5DAC-90DF-4497-B46C-69166EBB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1099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DOSSIERS DE CIÈNCIES SOCIALS - BUXAWEB</vt:lpstr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DOSSIERS DE CIÈNCIES SOCIALS - BUXAWEB</dc:title>
  <dc:creator>buxadera</dc:creator>
  <cp:lastModifiedBy>Julià Buxadera</cp:lastModifiedBy>
  <cp:revision>19</cp:revision>
  <cp:lastPrinted>2020-05-07T17:12:00Z</cp:lastPrinted>
  <dcterms:created xsi:type="dcterms:W3CDTF">2020-05-07T17:29:00Z</dcterms:created>
  <dcterms:modified xsi:type="dcterms:W3CDTF">2020-05-09T12:09:00Z</dcterms:modified>
</cp:coreProperties>
</file>